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59E" w:rsidRDefault="0012159E" w:rsidP="0012159E">
      <w:pPr>
        <w:spacing w:after="0" w:line="240" w:lineRule="auto"/>
        <w:ind w:firstLine="4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РГП «Казаэронавигация» во исполнение пункта 6 статьи 25 Закона Республики Казахстан «О естественных монополиях» проводит слушание отчетов по итогам 1 полугодия 2024 года об исполнении утвержденных тарифных смет, об исполнении утвержденной инвестиционной программы, о соблюдении показателей качества и надежности регулируемых услуг и достижении показателей эффективности деятельности субъектов естественных монополий перед потребителями и иными заинтересованными лицами. Слушание будет проходить 31 июля 2024 года в </w:t>
      </w:r>
      <w:r w:rsidRPr="009B2A7A">
        <w:rPr>
          <w:rFonts w:ascii="Times New Roman" w:hAnsi="Times New Roman"/>
          <w:sz w:val="28"/>
          <w:szCs w:val="28"/>
        </w:rPr>
        <w:t>11 часов 00 минут</w:t>
      </w:r>
      <w:r>
        <w:rPr>
          <w:rFonts w:ascii="Times New Roman" w:hAnsi="Times New Roman"/>
          <w:sz w:val="28"/>
          <w:szCs w:val="28"/>
        </w:rPr>
        <w:t xml:space="preserve"> по адресу: г. Астана, район Есиль, ул. Е522 здание №15.</w:t>
      </w:r>
    </w:p>
    <w:p w:rsidR="0012159E" w:rsidRDefault="0012159E" w:rsidP="0012159E">
      <w:pPr>
        <w:pStyle w:val="pa0"/>
        <w:spacing w:line="240" w:lineRule="auto"/>
        <w:ind w:firstLine="4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сфере естественной монополии отнесены регулируемые услуги:</w:t>
      </w:r>
    </w:p>
    <w:p w:rsidR="0012159E" w:rsidRDefault="0012159E" w:rsidP="0012159E">
      <w:pPr>
        <w:pStyle w:val="pa0"/>
        <w:spacing w:line="240" w:lineRule="auto"/>
        <w:ind w:firstLine="4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) аэронавигационного обслуживания воздушных судов в воздушном пространстве Республики Казахстан, за исключением аэронавигационного обслуживания воздушных судов, осуществляющих международные полеты; </w:t>
      </w:r>
    </w:p>
    <w:p w:rsidR="0012159E" w:rsidRDefault="0012159E" w:rsidP="0012159E">
      <w:pPr>
        <w:spacing w:after="0" w:line="240" w:lineRule="auto"/>
        <w:ind w:firstLine="40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>
        <w:rPr>
          <w:rFonts w:ascii="Times New Roman" w:hAnsi="Times New Roman"/>
          <w:sz w:val="28"/>
          <w:szCs w:val="28"/>
          <w:lang w:eastAsia="ru-RU"/>
        </w:rPr>
        <w:t>аэронавигационного обслуживания воздушных судов в районе аэродрома, за исключением аэронавигационного обслуживания воздушных судов, осуществляющих международные полеты.</w:t>
      </w:r>
    </w:p>
    <w:p w:rsidR="0012159E" w:rsidRDefault="0012159E" w:rsidP="0012159E">
      <w:pPr>
        <w:spacing w:after="0" w:line="240" w:lineRule="auto"/>
        <w:ind w:firstLine="40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Приглашаются представители авиакомпаний и иные заинтересованные лица. </w:t>
      </w:r>
    </w:p>
    <w:p w:rsidR="0012159E" w:rsidRDefault="0012159E" w:rsidP="0012159E">
      <w:pPr>
        <w:spacing w:after="0" w:line="240" w:lineRule="auto"/>
        <w:ind w:firstLine="40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Юридический адрес РГП «Казаэронавигация: г. Астана, район Есиль, ул. Е522, здание №15.</w:t>
      </w:r>
    </w:p>
    <w:p w:rsidR="0012159E" w:rsidRDefault="0012159E" w:rsidP="0012159E"/>
    <w:p w:rsidR="0012159E" w:rsidRDefault="0012159E" w:rsidP="0012159E"/>
    <w:p w:rsidR="0012159E" w:rsidRDefault="0012159E" w:rsidP="0012159E"/>
    <w:p w:rsidR="00F07C1D" w:rsidRDefault="00F07C1D">
      <w:bookmarkStart w:id="0" w:name="_GoBack"/>
      <w:bookmarkEnd w:id="0"/>
    </w:p>
    <w:sectPr w:rsidR="00F07C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s Times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59E"/>
    <w:rsid w:val="0012159E"/>
    <w:rsid w:val="00F0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9F1705-C41E-4D2E-B6B2-3E7A6C521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59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0">
    <w:name w:val="pa0"/>
    <w:basedOn w:val="a"/>
    <w:rsid w:val="0012159E"/>
    <w:pPr>
      <w:autoSpaceDE w:val="0"/>
      <w:autoSpaceDN w:val="0"/>
      <w:spacing w:after="0" w:line="241" w:lineRule="atLeast"/>
    </w:pPr>
    <w:rPr>
      <w:rFonts w:ascii="Ps Times" w:hAnsi="Ps Times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Баянды Арман Серікұлы</dc:creator>
  <cp:keywords/>
  <dc:description/>
  <cp:lastModifiedBy>Баянды Арман Серікұлы</cp:lastModifiedBy>
  <cp:revision>1</cp:revision>
  <dcterms:created xsi:type="dcterms:W3CDTF">2024-07-10T04:26:00Z</dcterms:created>
  <dcterms:modified xsi:type="dcterms:W3CDTF">2024-07-10T04:26:00Z</dcterms:modified>
</cp:coreProperties>
</file>